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7D139" w14:textId="4D1F8707" w:rsidR="00560DF8" w:rsidRPr="003573BE" w:rsidRDefault="00987533" w:rsidP="003573BE">
      <w:pPr>
        <w:jc w:val="center"/>
        <w:rPr>
          <w:b/>
          <w:bCs/>
          <w:u w:val="single"/>
        </w:rPr>
      </w:pPr>
      <w:r w:rsidRPr="003573BE">
        <w:rPr>
          <w:b/>
          <w:bCs/>
          <w:u w:val="single"/>
        </w:rPr>
        <w:t>Sotsiaalhoolekande seaduse, ravikindlustuse seaduse ja meditsiiniseadme seaduse muutmise seaduse eelnõu väljatöötamise kavatsus</w:t>
      </w:r>
    </w:p>
    <w:p w14:paraId="3B99FBD7" w14:textId="77777777" w:rsidR="00335588" w:rsidRDefault="00335588"/>
    <w:p w14:paraId="4574A48E" w14:textId="6B04C8AD" w:rsidR="00B53247" w:rsidRDefault="00335588" w:rsidP="00335588">
      <w:pPr>
        <w:jc w:val="both"/>
      </w:pPr>
      <w:r w:rsidRPr="00335588">
        <w:rPr>
          <w:b/>
          <w:bCs/>
        </w:rPr>
        <w:t>Ettepanek</w:t>
      </w:r>
      <w:r w:rsidRPr="00335588">
        <w:t xml:space="preserve"> lükata kuulmisabivahendite üleviimine II või III etappi</w:t>
      </w:r>
      <w:r>
        <w:t xml:space="preserve">. </w:t>
      </w:r>
    </w:p>
    <w:p w14:paraId="096EF45C" w14:textId="5962FC44" w:rsidR="005411B4" w:rsidRDefault="00E720E8" w:rsidP="00335588">
      <w:pPr>
        <w:jc w:val="both"/>
      </w:pPr>
      <w:r>
        <w:t>Kaasata</w:t>
      </w:r>
      <w:r w:rsidR="00335588" w:rsidRPr="00335588">
        <w:t xml:space="preserve"> arutamiseks praeguse</w:t>
      </w:r>
      <w:r>
        <w:t>i</w:t>
      </w:r>
      <w:r w:rsidR="00335588" w:rsidRPr="00335588">
        <w:t xml:space="preserve">d kuulmisabivahendi vajaduse </w:t>
      </w:r>
      <w:proofErr w:type="spellStart"/>
      <w:r w:rsidR="00335588" w:rsidRPr="00335588">
        <w:t>tuvastajad</w:t>
      </w:r>
      <w:proofErr w:type="spellEnd"/>
      <w:r w:rsidR="00335588" w:rsidRPr="00335588">
        <w:t xml:space="preserve"> ja </w:t>
      </w:r>
      <w:r w:rsidR="00335588">
        <w:t>abivahendi</w:t>
      </w:r>
      <w:r w:rsidR="00335588" w:rsidRPr="00335588">
        <w:t xml:space="preserve"> tõendi väljastajad </w:t>
      </w:r>
      <w:r>
        <w:t>(</w:t>
      </w:r>
      <w:r w:rsidR="00335588" w:rsidRPr="00335588">
        <w:t>KNK-arstid</w:t>
      </w:r>
      <w:r w:rsidR="008465DF">
        <w:t xml:space="preserve">, </w:t>
      </w:r>
      <w:proofErr w:type="spellStart"/>
      <w:r w:rsidR="00335588" w:rsidRPr="00335588">
        <w:t>audioloogid</w:t>
      </w:r>
      <w:proofErr w:type="spellEnd"/>
      <w:r>
        <w:t>)</w:t>
      </w:r>
      <w:r w:rsidR="00335588" w:rsidRPr="00335588">
        <w:t>.</w:t>
      </w:r>
    </w:p>
    <w:p w14:paraId="360A6438" w14:textId="4BAA4A7C" w:rsidR="00E720E8" w:rsidRDefault="00987533">
      <w:r>
        <w:t>M</w:t>
      </w:r>
      <w:r w:rsidRPr="00987533">
        <w:t>itmed küsimused seaduste muutmise osas  vajavad täiendavat ja väga põhjalikku arutelu</w:t>
      </w:r>
      <w:r w:rsidR="0061161F">
        <w:t>.</w:t>
      </w:r>
    </w:p>
    <w:p w14:paraId="0E9BAD7E" w14:textId="63E8BC6D" w:rsidR="000C296B" w:rsidRDefault="000C296B">
      <w:r w:rsidRPr="000C296B">
        <w:t xml:space="preserve">Küsimusi tekkis palju, allpool </w:t>
      </w:r>
      <w:r w:rsidR="00B53247">
        <w:t xml:space="preserve">ainult </w:t>
      </w:r>
      <w:r w:rsidRPr="000C296B">
        <w:t>mõned näited:</w:t>
      </w:r>
    </w:p>
    <w:p w14:paraId="4CA639EF" w14:textId="7F32F0C2" w:rsidR="00926571" w:rsidRDefault="00926571">
      <w:r>
        <w:t>Näiteks: Lepitakse kokku med</w:t>
      </w:r>
      <w:r w:rsidR="002F0892">
        <w:t>itsiini</w:t>
      </w:r>
      <w:r>
        <w:t>seadme</w:t>
      </w:r>
      <w:r w:rsidR="002F0892">
        <w:t>te</w:t>
      </w:r>
      <w:r>
        <w:t xml:space="preserve"> </w:t>
      </w:r>
      <w:r w:rsidR="002F0892">
        <w:t>maksimaalses</w:t>
      </w:r>
      <w:r>
        <w:t xml:space="preserve"> hinnas, hindu saab muuta läbirääkimiste teel, muudatus peab olema põhjendatud, kooskõlas alternatiivsete toodete maksumusega. Kuulmisabivahend – alternatiiv?</w:t>
      </w:r>
    </w:p>
    <w:p w14:paraId="56C33F76" w14:textId="133601AB" w:rsidR="00065C05" w:rsidRDefault="00335588" w:rsidP="00335588">
      <w:pPr>
        <w:pStyle w:val="ListParagraph"/>
        <w:numPr>
          <w:ilvl w:val="0"/>
          <w:numId w:val="1"/>
        </w:numPr>
      </w:pPr>
      <w:r>
        <w:t>Ek</w:t>
      </w:r>
      <w:r w:rsidR="002F0892">
        <w:t>s</w:t>
      </w:r>
      <w:r>
        <w:t>pertgrupi koosseis</w:t>
      </w:r>
      <w:r w:rsidR="002F0892">
        <w:t xml:space="preserve"> </w:t>
      </w:r>
      <w:r w:rsidR="002F0892">
        <w:t xml:space="preserve">– </w:t>
      </w:r>
      <w:r w:rsidR="00E03063">
        <w:t>millised eriala esindajad</w:t>
      </w:r>
      <w:r>
        <w:t xml:space="preserve"> </w:t>
      </w:r>
      <w:r w:rsidR="00ED15CE">
        <w:t xml:space="preserve">sinna hakkavad </w:t>
      </w:r>
      <w:r>
        <w:t>kuulu</w:t>
      </w:r>
      <w:r w:rsidR="00ED15CE">
        <w:t>ma</w:t>
      </w:r>
      <w:r>
        <w:t>?</w:t>
      </w:r>
    </w:p>
    <w:p w14:paraId="469C40EE" w14:textId="74995760" w:rsidR="00E720E8" w:rsidRDefault="00E720E8" w:rsidP="00335588">
      <w:pPr>
        <w:pStyle w:val="ListParagraph"/>
        <w:numPr>
          <w:ilvl w:val="0"/>
          <w:numId w:val="1"/>
        </w:numPr>
      </w:pPr>
      <w:r>
        <w:t>Erandite taotlemise kaotamise käigus on lahenduseks luua kitsam piirhinnarühm – mis alustel see luuakse ja kelle poolt?</w:t>
      </w:r>
    </w:p>
    <w:p w14:paraId="15B9665A" w14:textId="41F7679F" w:rsidR="005E4E36" w:rsidRDefault="00335588" w:rsidP="005E4E36">
      <w:pPr>
        <w:pStyle w:val="ListParagraph"/>
        <w:numPr>
          <w:ilvl w:val="0"/>
          <w:numId w:val="1"/>
        </w:numPr>
      </w:pPr>
      <w:r>
        <w:t>Erandite taotlemise võimalus kaob</w:t>
      </w:r>
      <w:r w:rsidR="002F0892">
        <w:t xml:space="preserve"> </w:t>
      </w:r>
      <w:r w:rsidR="002F0892">
        <w:t xml:space="preserve">– </w:t>
      </w:r>
      <w:r>
        <w:t>kuidas hakatakse arvestama kuulmisabivahendite spetsiifikat ja patsiendi individuaalseid vajadusi?</w:t>
      </w:r>
      <w:r w:rsidR="005E4E36">
        <w:t xml:space="preserve"> </w:t>
      </w:r>
    </w:p>
    <w:p w14:paraId="5BBB149E" w14:textId="49099EAE" w:rsidR="0044748B" w:rsidRDefault="00D150B5" w:rsidP="003D6616">
      <w:r>
        <w:t>Antud ettepanekuga seotud patsiendid</w:t>
      </w:r>
      <w:r w:rsidR="00B53247">
        <w:t xml:space="preserve">: </w:t>
      </w:r>
    </w:p>
    <w:p w14:paraId="3AAE8C21" w14:textId="0D2A53A2" w:rsidR="003D6616" w:rsidRDefault="003D6616" w:rsidP="002F0892">
      <w:pPr>
        <w:pStyle w:val="ListParagraph"/>
        <w:numPr>
          <w:ilvl w:val="0"/>
          <w:numId w:val="6"/>
        </w:numPr>
      </w:pPr>
      <w:r>
        <w:t>Lapsed, kes vajavad enne tähtaegset kuulmisabivahendi kompenseerimist</w:t>
      </w:r>
      <w:r w:rsidR="002F0892">
        <w:t>;</w:t>
      </w:r>
    </w:p>
    <w:p w14:paraId="677353AD" w14:textId="05540ADA" w:rsidR="003D6616" w:rsidRDefault="003D6616" w:rsidP="002F0892">
      <w:pPr>
        <w:pStyle w:val="ListParagraph"/>
        <w:numPr>
          <w:ilvl w:val="0"/>
          <w:numId w:val="6"/>
        </w:numPr>
      </w:pPr>
      <w:r>
        <w:t>Patsiendid kelle kuulmislangus halveneb, süveneb kardinaalselt nt põetud raske haiguse/ viiruse tagajärjel (vajab ennetähtaegselt uut kuulmisabivahendit</w:t>
      </w:r>
      <w:r w:rsidR="00B53247">
        <w:t>, olemasolev abivahend ei ole enam piisava võimendusega</w:t>
      </w:r>
      <w:r>
        <w:t>).</w:t>
      </w:r>
    </w:p>
    <w:p w14:paraId="66C27A53" w14:textId="6444FB7B" w:rsidR="003D6616" w:rsidRDefault="00B53247" w:rsidP="003D6616">
      <w:r>
        <w:t>Praegu me teeme kõigile neile jooksvalt erimenetlustaotluse.</w:t>
      </w:r>
    </w:p>
    <w:p w14:paraId="7C9261EA" w14:textId="519FF67E" w:rsidR="005E4E36" w:rsidRPr="00D150B5" w:rsidRDefault="00B53247" w:rsidP="005E4E36">
      <w:pPr>
        <w:pStyle w:val="ListParagraph"/>
        <w:numPr>
          <w:ilvl w:val="0"/>
          <w:numId w:val="5"/>
        </w:numPr>
      </w:pPr>
      <w:r>
        <w:t>Meditsiiniseadme hinnaregulatsioon – hinnakokkulepped, keelata kallimalt müük või müüvad ainult lepingulised ettevõtted.</w:t>
      </w:r>
    </w:p>
    <w:p w14:paraId="03088833" w14:textId="13C290C2" w:rsidR="00D150B5" w:rsidRPr="00D150B5" w:rsidRDefault="00D150B5" w:rsidP="00ED15CE">
      <w:pPr>
        <w:jc w:val="both"/>
        <w:rPr>
          <w:b/>
          <w:bCs/>
        </w:rPr>
      </w:pPr>
      <w:r>
        <w:rPr>
          <w:b/>
          <w:bCs/>
        </w:rPr>
        <w:t>Ettepaneku põhjendused:</w:t>
      </w:r>
    </w:p>
    <w:p w14:paraId="4B62167B" w14:textId="3ACDC4ED" w:rsidR="00E720E8" w:rsidRDefault="00002C05" w:rsidP="00ED15CE">
      <w:pPr>
        <w:jc w:val="both"/>
      </w:pPr>
      <w:r>
        <w:t>Kuulmislangusega l</w:t>
      </w:r>
      <w:r w:rsidR="00E720E8">
        <w:t>astel, töötavatel</w:t>
      </w:r>
      <w:r>
        <w:t>- ja tööd otsivatel</w:t>
      </w:r>
      <w:r w:rsidR="00E720E8">
        <w:t xml:space="preserve"> </w:t>
      </w:r>
      <w:r>
        <w:t>inimestel ja ka aktiivse eluviisiga, töötavad pensionärid  vajavad tihti kallimaid kuuldeaparaate, mis maksavad piirhinnast kordades rohkem, sest nende aparaatide tehnilised võimed töödelda ümberkaudseid segavaid</w:t>
      </w:r>
      <w:r w:rsidR="009F01A0">
        <w:t>, tugevaid</w:t>
      </w:r>
      <w:r>
        <w:t xml:space="preserve"> taustahelisid võimaldavad tuua aparaadi kasutajani teiste inimeste kõne puhtalt ilma </w:t>
      </w:r>
      <w:r w:rsidR="009F01A0">
        <w:t>häiriva</w:t>
      </w:r>
      <w:r>
        <w:t xml:space="preserve"> taustamürata.</w:t>
      </w:r>
    </w:p>
    <w:p w14:paraId="72B5A05E" w14:textId="799CE2C9" w:rsidR="009F01A0" w:rsidRPr="00ED15CE" w:rsidRDefault="00002C05" w:rsidP="00ED15CE">
      <w:pPr>
        <w:jc w:val="both"/>
      </w:pPr>
      <w:r w:rsidRPr="00ED15CE">
        <w:t>Hästi kompenseeritud kuulmislangus</w:t>
      </w:r>
      <w:r w:rsidR="00863D11" w:rsidRPr="00ED15CE">
        <w:t xml:space="preserve"> tagab </w:t>
      </w:r>
      <w:r w:rsidR="005411B4" w:rsidRPr="00ED15CE">
        <w:t xml:space="preserve">kuulmisabivahendi kasutajale </w:t>
      </w:r>
      <w:r w:rsidR="00863D11" w:rsidRPr="00ED15CE">
        <w:t>parema kuulmise ja kõnest arusaamise. Ta on tööturul konkurentsivõimeline</w:t>
      </w:r>
      <w:r w:rsidR="005411B4" w:rsidRPr="00ED15CE">
        <w:t>, teeb kuulj</w:t>
      </w:r>
      <w:r w:rsidR="005E4E36" w:rsidRPr="00ED15CE">
        <w:t>a</w:t>
      </w:r>
      <w:r w:rsidR="005411B4" w:rsidRPr="00ED15CE">
        <w:t>tega võrdsetel alustel tööd, ei pea pingutama, et kuulda, ei pea räägitut üle küsima, ta on samasugune maksumaksja nagu teised</w:t>
      </w:r>
      <w:r w:rsidR="009F01A0" w:rsidRPr="00ED15CE">
        <w:t xml:space="preserve"> (nt</w:t>
      </w:r>
      <w:r w:rsidR="005E4E36" w:rsidRPr="00ED15CE">
        <w:t xml:space="preserve"> kallimaid kuuldeaparaate vajavad oma töös: </w:t>
      </w:r>
      <w:r w:rsidR="009F01A0" w:rsidRPr="00ED15CE">
        <w:t>õpetajad, juristid, klienditeenindajad</w:t>
      </w:r>
      <w:r w:rsidR="00ED15CE" w:rsidRPr="00ED15CE">
        <w:t xml:space="preserve">, </w:t>
      </w:r>
      <w:r w:rsidR="005E4E36" w:rsidRPr="00ED15CE">
        <w:t>lapsed õppetöö</w:t>
      </w:r>
      <w:r w:rsidR="00926571">
        <w:t>s</w:t>
      </w:r>
      <w:r w:rsidR="00ED15CE" w:rsidRPr="00ED15CE">
        <w:t xml:space="preserve"> jne…</w:t>
      </w:r>
      <w:r w:rsidR="009F01A0" w:rsidRPr="00ED15CE">
        <w:t>)</w:t>
      </w:r>
      <w:r w:rsidR="005411B4" w:rsidRPr="00ED15CE">
        <w:t xml:space="preserve">. </w:t>
      </w:r>
    </w:p>
    <w:p w14:paraId="1C8F331D" w14:textId="394655BC" w:rsidR="00002C05" w:rsidRPr="008E0AA6" w:rsidRDefault="005411B4" w:rsidP="00ED15CE">
      <w:pPr>
        <w:jc w:val="both"/>
      </w:pPr>
      <w:r w:rsidRPr="008E0AA6">
        <w:t xml:space="preserve">Halvasti kompenseeritud kuulmislangusega patsient ei ole </w:t>
      </w:r>
      <w:r w:rsidR="009F01A0" w:rsidRPr="008E0AA6">
        <w:t xml:space="preserve">suuteline töötama võrdväärselt kuuljatega, sest nad peavad igapäevaselt kordades rohkem pingutama, et </w:t>
      </w:r>
      <w:r w:rsidR="00926571" w:rsidRPr="008E0AA6">
        <w:t>kõnest</w:t>
      </w:r>
      <w:r w:rsidR="009F01A0" w:rsidRPr="008E0AA6">
        <w:t xml:space="preserve"> aru saada</w:t>
      </w:r>
      <w:r w:rsidR="008E0AA6" w:rsidRPr="008E0AA6">
        <w:t xml:space="preserve">, seepärast </w:t>
      </w:r>
      <w:r w:rsidR="00ED15CE" w:rsidRPr="008E0AA6">
        <w:t>inimene</w:t>
      </w:r>
      <w:r w:rsidR="005E4E36" w:rsidRPr="008E0AA6">
        <w:t xml:space="preserve"> väsi</w:t>
      </w:r>
      <w:r w:rsidR="00ED15CE" w:rsidRPr="008E0AA6">
        <w:t>b kiiremini, sellega kaasneb</w:t>
      </w:r>
      <w:r w:rsidR="005E4E36" w:rsidRPr="008E0AA6">
        <w:t xml:space="preserve"> vererõh</w:t>
      </w:r>
      <w:r w:rsidR="00ED15CE" w:rsidRPr="008E0AA6">
        <w:t>u</w:t>
      </w:r>
      <w:r w:rsidR="005E4E36" w:rsidRPr="008E0AA6">
        <w:t xml:space="preserve"> tõus, tekivad peavalud, </w:t>
      </w:r>
      <w:proofErr w:type="spellStart"/>
      <w:r w:rsidR="005E4E36" w:rsidRPr="008E0AA6">
        <w:t>tinnitus</w:t>
      </w:r>
      <w:proofErr w:type="spellEnd"/>
      <w:r w:rsidR="005E4E36" w:rsidRPr="008E0AA6">
        <w:t xml:space="preserve"> suureneb, valjeneb</w:t>
      </w:r>
      <w:r w:rsidR="000C296B" w:rsidRPr="008E0AA6">
        <w:t xml:space="preserve">, inimene viibib situatsioonis kus ta on pidevalt stressis, ta ei ole tööturul </w:t>
      </w:r>
      <w:r w:rsidR="000C296B" w:rsidRPr="008E0AA6">
        <w:lastRenderedPageBreak/>
        <w:t>konkurentsivõimeline</w:t>
      </w:r>
      <w:r w:rsidR="008E0AA6" w:rsidRPr="008E0AA6">
        <w:t>, on tihemini haiguslehel, töötab osalise koormusega, vormistab puude, elab puudetoetustest</w:t>
      </w:r>
      <w:r w:rsidR="000C296B" w:rsidRPr="008E0AA6">
        <w:t>.</w:t>
      </w:r>
      <w:r w:rsidR="008E0AA6" w:rsidRPr="008E0AA6">
        <w:t xml:space="preserve"> Lõppkokkuvõttes on riigile palju kulukam.</w:t>
      </w:r>
    </w:p>
    <w:p w14:paraId="69C363B8" w14:textId="76920A59" w:rsidR="009F01A0" w:rsidRPr="00D150B5" w:rsidRDefault="005411B4" w:rsidP="00D150B5">
      <w:pPr>
        <w:jc w:val="both"/>
        <w:rPr>
          <w:b/>
          <w:bCs/>
        </w:rPr>
      </w:pPr>
      <w:r w:rsidRPr="00D150B5">
        <w:rPr>
          <w:b/>
          <w:bCs/>
        </w:rPr>
        <w:t>Spetsialistide</w:t>
      </w:r>
      <w:r w:rsidR="009F01A0" w:rsidRPr="00D150B5">
        <w:rPr>
          <w:b/>
          <w:bCs/>
        </w:rPr>
        <w:t xml:space="preserve"> ringi laiendami</w:t>
      </w:r>
      <w:r w:rsidR="00D150B5">
        <w:rPr>
          <w:b/>
          <w:bCs/>
        </w:rPr>
        <w:t>se küsimused:</w:t>
      </w:r>
    </w:p>
    <w:p w14:paraId="1C4CC45B" w14:textId="111966C2" w:rsidR="00E03063" w:rsidRDefault="00ED15CE" w:rsidP="009F01A0">
      <w:pPr>
        <w:jc w:val="both"/>
      </w:pPr>
      <w:r>
        <w:t>K</w:t>
      </w:r>
      <w:r w:rsidR="009F01A0" w:rsidRPr="009F01A0">
        <w:t xml:space="preserve">uulmisabivahendite puhul </w:t>
      </w:r>
      <w:r>
        <w:t xml:space="preserve">milliseid spetsialiste </w:t>
      </w:r>
      <w:r w:rsidR="009F01A0" w:rsidRPr="009F01A0">
        <w:t xml:space="preserve">silmas peetakse? </w:t>
      </w:r>
      <w:r w:rsidR="00E03063" w:rsidRPr="00E03063">
        <w:t xml:space="preserve">Kas on plaanis </w:t>
      </w:r>
      <w:r w:rsidR="00E03063">
        <w:t xml:space="preserve">anda </w:t>
      </w:r>
      <w:r w:rsidR="00E03063" w:rsidRPr="00E03063">
        <w:t xml:space="preserve">lisaks arstidele ja </w:t>
      </w:r>
      <w:proofErr w:type="spellStart"/>
      <w:r w:rsidR="00E03063" w:rsidRPr="00E03063">
        <w:t>audioloogidele</w:t>
      </w:r>
      <w:proofErr w:type="spellEnd"/>
      <w:r w:rsidR="00E03063">
        <w:t xml:space="preserve"> </w:t>
      </w:r>
      <w:r w:rsidR="00E03063" w:rsidRPr="00E03063">
        <w:t>kuulmisabivahendite vajaduse tuvastamise õigus</w:t>
      </w:r>
      <w:r w:rsidR="00E03063">
        <w:t xml:space="preserve"> </w:t>
      </w:r>
      <w:r w:rsidR="00E03063" w:rsidRPr="00E03063">
        <w:t>ka teistele spetsialistidele? Kes  ja kuidas hin</w:t>
      </w:r>
      <w:r w:rsidR="00B1109F">
        <w:t>dab</w:t>
      </w:r>
      <w:r w:rsidR="00E03063" w:rsidRPr="00E03063">
        <w:t xml:space="preserve"> nende pädevust?</w:t>
      </w:r>
    </w:p>
    <w:p w14:paraId="0ABA6F6D" w14:textId="76432436" w:rsidR="005411B4" w:rsidRPr="008E0AA6" w:rsidRDefault="009F01A0" w:rsidP="009F01A0">
      <w:pPr>
        <w:jc w:val="both"/>
      </w:pPr>
      <w:r w:rsidRPr="008E0AA6">
        <w:t>Kuulmisabivahendi</w:t>
      </w:r>
      <w:r w:rsidR="00926571" w:rsidRPr="008E0AA6">
        <w:t>d valitakse</w:t>
      </w:r>
      <w:r w:rsidRPr="008E0AA6">
        <w:t xml:space="preserve"> </w:t>
      </w:r>
      <w:r w:rsidR="00926571" w:rsidRPr="008E0AA6">
        <w:t xml:space="preserve">ja sobitatakse </w:t>
      </w:r>
      <w:r w:rsidRPr="008E0AA6">
        <w:t>individuaal</w:t>
      </w:r>
      <w:r w:rsidR="00926571" w:rsidRPr="008E0AA6">
        <w:t>selt.</w:t>
      </w:r>
      <w:r w:rsidRPr="008E0AA6">
        <w:t xml:space="preserve"> </w:t>
      </w:r>
      <w:r w:rsidR="00926571" w:rsidRPr="008E0AA6">
        <w:t>S</w:t>
      </w:r>
      <w:r w:rsidRPr="008E0AA6">
        <w:t xml:space="preserve">obitamine eeldab korrektset </w:t>
      </w:r>
      <w:r w:rsidR="005E4E36" w:rsidRPr="008E0AA6">
        <w:t xml:space="preserve">ja pädevat </w:t>
      </w:r>
      <w:r w:rsidRPr="008E0AA6">
        <w:t xml:space="preserve">teenust alustades </w:t>
      </w:r>
      <w:r w:rsidR="003201BB" w:rsidRPr="008E0AA6">
        <w:t xml:space="preserve">teostatud </w:t>
      </w:r>
      <w:r w:rsidRPr="008E0AA6">
        <w:t>kuulmisuuringu kvaliteedist, patsiendi nõustamisest, kuulmisabivahendi ja selle lisatarvikute valikust, sobitamisest ja lõpetades abivahendi kasutamise järelkontrolliga. Kes tohib kuulmisabivahendeid väljastada? Milline peab olema teenus? Kuidas spetsialistide ringi laienemine mõjutab teenuse kvaliteeti?</w:t>
      </w:r>
    </w:p>
    <w:p w14:paraId="517FB325" w14:textId="77777777" w:rsidR="00335588" w:rsidRPr="008E0AA6" w:rsidRDefault="00335588"/>
    <w:p w14:paraId="22FC3B1F" w14:textId="77777777" w:rsidR="00987533" w:rsidRDefault="00987533"/>
    <w:sectPr w:rsidR="00987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97DF5"/>
    <w:multiLevelType w:val="hybridMultilevel"/>
    <w:tmpl w:val="D1CE76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32640"/>
    <w:multiLevelType w:val="hybridMultilevel"/>
    <w:tmpl w:val="5F6408B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430C7"/>
    <w:multiLevelType w:val="hybridMultilevel"/>
    <w:tmpl w:val="FC4A28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F3F3D"/>
    <w:multiLevelType w:val="hybridMultilevel"/>
    <w:tmpl w:val="8E9A20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117AE"/>
    <w:multiLevelType w:val="hybridMultilevel"/>
    <w:tmpl w:val="1772DA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11B69"/>
    <w:multiLevelType w:val="hybridMultilevel"/>
    <w:tmpl w:val="63762DB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9167707">
    <w:abstractNumId w:val="4"/>
  </w:num>
  <w:num w:numId="2" w16cid:durableId="774520776">
    <w:abstractNumId w:val="0"/>
  </w:num>
  <w:num w:numId="3" w16cid:durableId="1352221893">
    <w:abstractNumId w:val="5"/>
  </w:num>
  <w:num w:numId="4" w16cid:durableId="906957699">
    <w:abstractNumId w:val="2"/>
  </w:num>
  <w:num w:numId="5" w16cid:durableId="300429096">
    <w:abstractNumId w:val="3"/>
  </w:num>
  <w:num w:numId="6" w16cid:durableId="956763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33"/>
    <w:rsid w:val="00002C05"/>
    <w:rsid w:val="00065C05"/>
    <w:rsid w:val="000C296B"/>
    <w:rsid w:val="00137C2C"/>
    <w:rsid w:val="002F0892"/>
    <w:rsid w:val="003201BB"/>
    <w:rsid w:val="00335588"/>
    <w:rsid w:val="003573BE"/>
    <w:rsid w:val="003D6616"/>
    <w:rsid w:val="0044748B"/>
    <w:rsid w:val="005411B4"/>
    <w:rsid w:val="00560DF8"/>
    <w:rsid w:val="005E4E36"/>
    <w:rsid w:val="0061161F"/>
    <w:rsid w:val="00641A5B"/>
    <w:rsid w:val="008465DF"/>
    <w:rsid w:val="00863D11"/>
    <w:rsid w:val="008E0AA6"/>
    <w:rsid w:val="00926571"/>
    <w:rsid w:val="00987533"/>
    <w:rsid w:val="009F01A0"/>
    <w:rsid w:val="00AD2B7C"/>
    <w:rsid w:val="00B1109F"/>
    <w:rsid w:val="00B53247"/>
    <w:rsid w:val="00BB4C7A"/>
    <w:rsid w:val="00C86BB2"/>
    <w:rsid w:val="00C912BE"/>
    <w:rsid w:val="00D150B5"/>
    <w:rsid w:val="00E03063"/>
    <w:rsid w:val="00E720E8"/>
    <w:rsid w:val="00ED15CE"/>
    <w:rsid w:val="00FA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C5EB"/>
  <w15:chartTrackingRefBased/>
  <w15:docId w15:val="{EE79CDBD-1224-43F0-92AC-7A157CB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522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Raadik</dc:creator>
  <cp:keywords/>
  <dc:description/>
  <cp:lastModifiedBy>Anton Lossitski</cp:lastModifiedBy>
  <cp:revision>16</cp:revision>
  <dcterms:created xsi:type="dcterms:W3CDTF">2025-08-04T08:26:00Z</dcterms:created>
  <dcterms:modified xsi:type="dcterms:W3CDTF">2025-08-28T12:00:00Z</dcterms:modified>
</cp:coreProperties>
</file>